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1D4CF" w14:textId="26E70F6D" w:rsidR="00C65E25" w:rsidRPr="002B5838" w:rsidRDefault="00102188" w:rsidP="00DD72FD">
      <w:pPr>
        <w:pStyle w:val="ListParagraph"/>
        <w:numPr>
          <w:ilvl w:val="0"/>
          <w:numId w:val="1"/>
        </w:numPr>
        <w:tabs>
          <w:tab w:val="left" w:pos="426"/>
        </w:tabs>
        <w:spacing w:before="240"/>
        <w:ind w:left="426" w:right="3" w:hanging="426"/>
        <w:jc w:val="both"/>
      </w:pPr>
      <w:r w:rsidRPr="002B5838">
        <w:t xml:space="preserve">On 2 June 2020, </w:t>
      </w:r>
      <w:r w:rsidR="00FA18D6">
        <w:t xml:space="preserve">the </w:t>
      </w:r>
      <w:r w:rsidR="00815D21" w:rsidRPr="002B5838">
        <w:t xml:space="preserve">Deputy </w:t>
      </w:r>
      <w:r w:rsidR="0005268B" w:rsidRPr="002B5838">
        <w:t xml:space="preserve">State Coroner’s </w:t>
      </w:r>
      <w:r w:rsidRPr="002B5838">
        <w:t>Findings of Inquest into the death of 22 month old Mason Jet Lee were released by the Coroners Court of Queensland, making six recommendations for Government aimed at better protecting children and reducing the likelihood of similar deaths.</w:t>
      </w:r>
    </w:p>
    <w:p w14:paraId="4DD1D4D1" w14:textId="6BE3FACE" w:rsidR="00C65E25" w:rsidRPr="002B5838" w:rsidRDefault="00102188" w:rsidP="00DD72FD">
      <w:pPr>
        <w:pStyle w:val="ListParagraph"/>
        <w:numPr>
          <w:ilvl w:val="0"/>
          <w:numId w:val="1"/>
        </w:numPr>
        <w:tabs>
          <w:tab w:val="left" w:pos="426"/>
        </w:tabs>
        <w:spacing w:before="240"/>
        <w:ind w:left="426" w:right="3" w:hanging="426"/>
        <w:jc w:val="both"/>
      </w:pPr>
      <w:r w:rsidRPr="002B5838">
        <w:t xml:space="preserve">Since Mason’s death, the </w:t>
      </w:r>
      <w:r w:rsidR="0005268B" w:rsidRPr="002B5838">
        <w:t>Queensland Government</w:t>
      </w:r>
      <w:r w:rsidRPr="002B5838">
        <w:t xml:space="preserve"> has implemented significant reforms to the child protection and family support system. A comprehensive review of the </w:t>
      </w:r>
      <w:r w:rsidRPr="002B5838">
        <w:rPr>
          <w:i/>
        </w:rPr>
        <w:t xml:space="preserve">Child Protection Act 1999 </w:t>
      </w:r>
      <w:r w:rsidRPr="002B5838">
        <w:t xml:space="preserve">took place after Mason’s death from 2015 to 2017. Priority amendments were progressed through the </w:t>
      </w:r>
      <w:r w:rsidRPr="002B5838">
        <w:rPr>
          <w:i/>
        </w:rPr>
        <w:t>Child Protection Reform Amendment Act 2017</w:t>
      </w:r>
      <w:r w:rsidRPr="002B5838">
        <w:t>, which commenced in three stages with the final stage commencing on 29 October 2018.</w:t>
      </w:r>
    </w:p>
    <w:p w14:paraId="4DD1D4D3" w14:textId="77777777" w:rsidR="00C65E25" w:rsidRPr="002B5838" w:rsidRDefault="00102188" w:rsidP="00DD72FD">
      <w:pPr>
        <w:pStyle w:val="ListParagraph"/>
        <w:numPr>
          <w:ilvl w:val="0"/>
          <w:numId w:val="1"/>
        </w:numPr>
        <w:tabs>
          <w:tab w:val="left" w:pos="426"/>
        </w:tabs>
        <w:spacing w:before="240"/>
        <w:ind w:left="426" w:right="3" w:hanging="426"/>
        <w:jc w:val="both"/>
      </w:pPr>
      <w:r w:rsidRPr="002B5838">
        <w:t xml:space="preserve">While the </w:t>
      </w:r>
      <w:r w:rsidRPr="002B5838">
        <w:rPr>
          <w:i/>
        </w:rPr>
        <w:t xml:space="preserve">Coroners Act 2003 </w:t>
      </w:r>
      <w:r w:rsidRPr="002B5838">
        <w:t>does not require Government to respond to coronial recommendations, Government has implemented an administrative arrangement to respond to recommendations.</w:t>
      </w:r>
    </w:p>
    <w:p w14:paraId="4DD1D4D5" w14:textId="7FA3ABCE" w:rsidR="00C65E25" w:rsidRPr="002B5838" w:rsidRDefault="00102188" w:rsidP="00DD72FD">
      <w:pPr>
        <w:pStyle w:val="ListParagraph"/>
        <w:numPr>
          <w:ilvl w:val="0"/>
          <w:numId w:val="1"/>
        </w:numPr>
        <w:tabs>
          <w:tab w:val="left" w:pos="426"/>
        </w:tabs>
        <w:spacing w:before="240"/>
        <w:ind w:left="426" w:right="3" w:hanging="426"/>
        <w:jc w:val="both"/>
      </w:pPr>
      <w:r w:rsidRPr="002B5838">
        <w:t>The Government accepted the recommendations.</w:t>
      </w:r>
    </w:p>
    <w:p w14:paraId="0484CE66" w14:textId="7D0E1196" w:rsidR="000E3FF6" w:rsidRPr="002B5838" w:rsidRDefault="000E3FF6" w:rsidP="00DD72FD">
      <w:pPr>
        <w:pStyle w:val="ListParagraph"/>
        <w:numPr>
          <w:ilvl w:val="0"/>
          <w:numId w:val="1"/>
        </w:numPr>
        <w:tabs>
          <w:tab w:val="left" w:pos="426"/>
        </w:tabs>
        <w:spacing w:before="240"/>
        <w:ind w:left="426" w:right="3" w:hanging="426"/>
        <w:jc w:val="both"/>
      </w:pPr>
      <w:r w:rsidRPr="002B5838">
        <w:rPr>
          <w:u w:val="single"/>
        </w:rPr>
        <w:t>Cabinet noted</w:t>
      </w:r>
      <w:r w:rsidRPr="002B5838">
        <w:t xml:space="preserve"> the Deputy State Coroner’s Findings of Inquest</w:t>
      </w:r>
      <w:r w:rsidR="004B72E4" w:rsidRPr="002B5838">
        <w:t xml:space="preserve"> into the death of Mason Jet Lee</w:t>
      </w:r>
      <w:r w:rsidR="00DB045A">
        <w:t>,</w:t>
      </w:r>
      <w:r w:rsidR="004B72E4" w:rsidRPr="002B5838">
        <w:t xml:space="preserve"> including the six recommendations.</w:t>
      </w:r>
    </w:p>
    <w:p w14:paraId="45079D7E" w14:textId="7EB80924" w:rsidR="00776AF2" w:rsidRDefault="00102188" w:rsidP="00DD72FD">
      <w:pPr>
        <w:pStyle w:val="ListParagraph"/>
        <w:numPr>
          <w:ilvl w:val="0"/>
          <w:numId w:val="1"/>
        </w:numPr>
        <w:tabs>
          <w:tab w:val="left" w:pos="426"/>
        </w:tabs>
        <w:spacing w:before="240"/>
        <w:ind w:left="426" w:right="3" w:hanging="426"/>
        <w:jc w:val="both"/>
      </w:pPr>
      <w:r w:rsidRPr="002B5838">
        <w:rPr>
          <w:u w:val="single"/>
        </w:rPr>
        <w:t>Cabinet approved</w:t>
      </w:r>
      <w:r w:rsidRPr="002B5838">
        <w:t xml:space="preserve"> the Queensland Government response to the Deputy State Coroner’s six recommendations.</w:t>
      </w:r>
    </w:p>
    <w:p w14:paraId="134F4DD6" w14:textId="7EB74C8F" w:rsidR="000B2856" w:rsidRDefault="000B2856" w:rsidP="00DD72FD">
      <w:pPr>
        <w:pStyle w:val="ListParagraph"/>
        <w:numPr>
          <w:ilvl w:val="0"/>
          <w:numId w:val="1"/>
        </w:numPr>
        <w:tabs>
          <w:tab w:val="left" w:pos="426"/>
        </w:tabs>
        <w:spacing w:before="360"/>
        <w:ind w:left="426" w:right="3" w:hanging="426"/>
        <w:jc w:val="both"/>
      </w:pPr>
      <w:r w:rsidRPr="000B2856">
        <w:rPr>
          <w:i/>
          <w:u w:val="single"/>
        </w:rPr>
        <w:t>Attachments</w:t>
      </w:r>
    </w:p>
    <w:p w14:paraId="77F710CC" w14:textId="695F9865" w:rsidR="00C56CC2" w:rsidRPr="002B5838" w:rsidRDefault="00D46DBA" w:rsidP="00DD72FD">
      <w:pPr>
        <w:pStyle w:val="ListParagraph"/>
        <w:numPr>
          <w:ilvl w:val="0"/>
          <w:numId w:val="2"/>
        </w:numPr>
        <w:tabs>
          <w:tab w:val="left" w:pos="426"/>
        </w:tabs>
        <w:spacing w:before="120"/>
        <w:ind w:right="3"/>
      </w:pPr>
      <w:hyperlink r:id="rId10" w:history="1">
        <w:r w:rsidR="00C56CC2" w:rsidRPr="002E1920">
          <w:rPr>
            <w:rStyle w:val="Hyperlink"/>
          </w:rPr>
          <w:t>Queensland Government response</w:t>
        </w:r>
      </w:hyperlink>
    </w:p>
    <w:sectPr w:rsidR="00C56CC2" w:rsidRPr="002B5838" w:rsidSect="0000137E">
      <w:head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D1F0" w14:textId="77777777" w:rsidR="00D51891" w:rsidRDefault="00D51891" w:rsidP="00501F0B">
      <w:r>
        <w:separator/>
      </w:r>
    </w:p>
  </w:endnote>
  <w:endnote w:type="continuationSeparator" w:id="0">
    <w:p w14:paraId="07B283C6" w14:textId="77777777" w:rsidR="00D51891" w:rsidRDefault="00D51891" w:rsidP="005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B082A" w14:textId="77777777" w:rsidR="00D51891" w:rsidRDefault="00D51891" w:rsidP="00501F0B">
      <w:r>
        <w:separator/>
      </w:r>
    </w:p>
  </w:footnote>
  <w:footnote w:type="continuationSeparator" w:id="0">
    <w:p w14:paraId="54B6A8FE" w14:textId="77777777" w:rsidR="00D51891" w:rsidRDefault="00D51891" w:rsidP="0050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8F55" w14:textId="77777777" w:rsidR="00501F0B" w:rsidRPr="00937A4A" w:rsidRDefault="00501F0B" w:rsidP="00501F0B">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9509050" w14:textId="77777777" w:rsidR="00501F0B" w:rsidRPr="00937A4A" w:rsidRDefault="00501F0B" w:rsidP="00501F0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2BD1E23" w14:textId="72E37268" w:rsidR="00501F0B" w:rsidRPr="00937A4A" w:rsidRDefault="00501F0B" w:rsidP="00501F0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sidR="00720961">
      <w:rPr>
        <w:b/>
      </w:rPr>
      <w:t>June 2020</w:t>
    </w:r>
  </w:p>
  <w:p w14:paraId="1C39ECB9" w14:textId="6F6B3C4D" w:rsidR="00501F0B" w:rsidRDefault="00720961" w:rsidP="00501F0B">
    <w:pPr>
      <w:pStyle w:val="Header"/>
      <w:spacing w:before="120"/>
      <w:rPr>
        <w:b/>
        <w:u w:val="single"/>
      </w:rPr>
    </w:pPr>
    <w:r>
      <w:rPr>
        <w:b/>
        <w:u w:val="single"/>
      </w:rPr>
      <w:t>Government response to the findings of inquest into the death of Mason Jet Lee</w:t>
    </w:r>
  </w:p>
  <w:p w14:paraId="753B3E09" w14:textId="276463D6" w:rsidR="00501F0B" w:rsidRDefault="00501F0B" w:rsidP="00501F0B">
    <w:pPr>
      <w:pStyle w:val="Header"/>
      <w:spacing w:before="120"/>
      <w:rPr>
        <w:b/>
        <w:u w:val="single"/>
      </w:rPr>
    </w:pPr>
    <w:r>
      <w:rPr>
        <w:b/>
        <w:u w:val="single"/>
      </w:rPr>
      <w:t>Minister</w:t>
    </w:r>
    <w:r w:rsidR="00720961">
      <w:rPr>
        <w:b/>
        <w:u w:val="single"/>
      </w:rPr>
      <w:t xml:space="preserve"> for Child Safety, Youth and Women and Minister for the Prevention of Domestic and Family Violence</w:t>
    </w:r>
  </w:p>
  <w:p w14:paraId="7CC7CE63" w14:textId="77777777" w:rsidR="00501F0B" w:rsidRDefault="00501F0B" w:rsidP="00501F0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5D5"/>
    <w:multiLevelType w:val="hybridMultilevel"/>
    <w:tmpl w:val="EAF2F1FA"/>
    <w:lvl w:ilvl="0" w:tplc="C640F70E">
      <w:start w:val="1"/>
      <w:numFmt w:val="decimal"/>
      <w:lvlText w:val="%1."/>
      <w:lvlJc w:val="left"/>
      <w:pPr>
        <w:ind w:left="594" w:hanging="360"/>
        <w:jc w:val="left"/>
      </w:pPr>
      <w:rPr>
        <w:rFonts w:ascii="Arial" w:eastAsia="Arial" w:hAnsi="Arial" w:cs="Arial" w:hint="default"/>
        <w:spacing w:val="-4"/>
        <w:w w:val="99"/>
        <w:sz w:val="22"/>
        <w:szCs w:val="22"/>
      </w:rPr>
    </w:lvl>
    <w:lvl w:ilvl="1" w:tplc="9F2E13E4">
      <w:numFmt w:val="bullet"/>
      <w:lvlText w:val="•"/>
      <w:lvlJc w:val="left"/>
      <w:pPr>
        <w:ind w:left="1550" w:hanging="360"/>
      </w:pPr>
      <w:rPr>
        <w:rFonts w:hint="default"/>
      </w:rPr>
    </w:lvl>
    <w:lvl w:ilvl="2" w:tplc="99A4CCC4">
      <w:numFmt w:val="bullet"/>
      <w:lvlText w:val="•"/>
      <w:lvlJc w:val="left"/>
      <w:pPr>
        <w:ind w:left="2500" w:hanging="360"/>
      </w:pPr>
      <w:rPr>
        <w:rFonts w:hint="default"/>
      </w:rPr>
    </w:lvl>
    <w:lvl w:ilvl="3" w:tplc="2A3CA72E">
      <w:numFmt w:val="bullet"/>
      <w:lvlText w:val="•"/>
      <w:lvlJc w:val="left"/>
      <w:pPr>
        <w:ind w:left="3451" w:hanging="360"/>
      </w:pPr>
      <w:rPr>
        <w:rFonts w:hint="default"/>
      </w:rPr>
    </w:lvl>
    <w:lvl w:ilvl="4" w:tplc="21B203A0">
      <w:numFmt w:val="bullet"/>
      <w:lvlText w:val="•"/>
      <w:lvlJc w:val="left"/>
      <w:pPr>
        <w:ind w:left="4401" w:hanging="360"/>
      </w:pPr>
      <w:rPr>
        <w:rFonts w:hint="default"/>
      </w:rPr>
    </w:lvl>
    <w:lvl w:ilvl="5" w:tplc="6D9A174C">
      <w:numFmt w:val="bullet"/>
      <w:lvlText w:val="•"/>
      <w:lvlJc w:val="left"/>
      <w:pPr>
        <w:ind w:left="5352" w:hanging="360"/>
      </w:pPr>
      <w:rPr>
        <w:rFonts w:hint="default"/>
      </w:rPr>
    </w:lvl>
    <w:lvl w:ilvl="6" w:tplc="05DAF44C">
      <w:numFmt w:val="bullet"/>
      <w:lvlText w:val="•"/>
      <w:lvlJc w:val="left"/>
      <w:pPr>
        <w:ind w:left="6302" w:hanging="360"/>
      </w:pPr>
      <w:rPr>
        <w:rFonts w:hint="default"/>
      </w:rPr>
    </w:lvl>
    <w:lvl w:ilvl="7" w:tplc="B42EFAA6">
      <w:numFmt w:val="bullet"/>
      <w:lvlText w:val="•"/>
      <w:lvlJc w:val="left"/>
      <w:pPr>
        <w:ind w:left="7253" w:hanging="360"/>
      </w:pPr>
      <w:rPr>
        <w:rFonts w:hint="default"/>
      </w:rPr>
    </w:lvl>
    <w:lvl w:ilvl="8" w:tplc="7C007EC6">
      <w:numFmt w:val="bullet"/>
      <w:lvlText w:val="•"/>
      <w:lvlJc w:val="left"/>
      <w:pPr>
        <w:ind w:left="8203" w:hanging="360"/>
      </w:pPr>
      <w:rPr>
        <w:rFonts w:hint="default"/>
      </w:rPr>
    </w:lvl>
  </w:abstractNum>
  <w:abstractNum w:abstractNumId="1" w15:restartNumberingAfterBreak="0">
    <w:nsid w:val="79D36809"/>
    <w:multiLevelType w:val="hybridMultilevel"/>
    <w:tmpl w:val="DCF41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25"/>
    <w:rsid w:val="0000137E"/>
    <w:rsid w:val="0005268B"/>
    <w:rsid w:val="000B2856"/>
    <w:rsid w:val="000E3FF6"/>
    <w:rsid w:val="000F2BC2"/>
    <w:rsid w:val="00102188"/>
    <w:rsid w:val="00245C6C"/>
    <w:rsid w:val="002B5838"/>
    <w:rsid w:val="002E1920"/>
    <w:rsid w:val="00343959"/>
    <w:rsid w:val="003A791F"/>
    <w:rsid w:val="00443EAB"/>
    <w:rsid w:val="0049407A"/>
    <w:rsid w:val="004B72E4"/>
    <w:rsid w:val="00501F0B"/>
    <w:rsid w:val="005679DD"/>
    <w:rsid w:val="00615DEF"/>
    <w:rsid w:val="006B5C66"/>
    <w:rsid w:val="00720961"/>
    <w:rsid w:val="00776AF2"/>
    <w:rsid w:val="0078043E"/>
    <w:rsid w:val="007A7BB8"/>
    <w:rsid w:val="00815D21"/>
    <w:rsid w:val="008A5640"/>
    <w:rsid w:val="00A35402"/>
    <w:rsid w:val="00A82E6B"/>
    <w:rsid w:val="00AB24D7"/>
    <w:rsid w:val="00AF192E"/>
    <w:rsid w:val="00B34276"/>
    <w:rsid w:val="00B72F33"/>
    <w:rsid w:val="00B73155"/>
    <w:rsid w:val="00BA49A3"/>
    <w:rsid w:val="00C56CC2"/>
    <w:rsid w:val="00C65E25"/>
    <w:rsid w:val="00CB45FA"/>
    <w:rsid w:val="00D46DBA"/>
    <w:rsid w:val="00D51891"/>
    <w:rsid w:val="00DB045A"/>
    <w:rsid w:val="00DD72FD"/>
    <w:rsid w:val="00E51FC9"/>
    <w:rsid w:val="00ED4D8D"/>
    <w:rsid w:val="00EE0AEB"/>
    <w:rsid w:val="00EE33E1"/>
    <w:rsid w:val="00F475A8"/>
    <w:rsid w:val="00F6431D"/>
    <w:rsid w:val="00F73AAA"/>
    <w:rsid w:val="00F8686D"/>
    <w:rsid w:val="00FA18D6"/>
    <w:rsid w:val="00FE6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1"/>
      <w:ind w:left="776" w:right="69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4" w:right="226"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1F0B"/>
    <w:pPr>
      <w:tabs>
        <w:tab w:val="center" w:pos="4513"/>
        <w:tab w:val="right" w:pos="9026"/>
      </w:tabs>
    </w:pPr>
  </w:style>
  <w:style w:type="character" w:customStyle="1" w:styleId="HeaderChar">
    <w:name w:val="Header Char"/>
    <w:basedOn w:val="DefaultParagraphFont"/>
    <w:link w:val="Header"/>
    <w:uiPriority w:val="99"/>
    <w:rsid w:val="00501F0B"/>
    <w:rPr>
      <w:rFonts w:ascii="Arial" w:eastAsia="Arial" w:hAnsi="Arial" w:cs="Arial"/>
    </w:rPr>
  </w:style>
  <w:style w:type="paragraph" w:styleId="Footer">
    <w:name w:val="footer"/>
    <w:basedOn w:val="Normal"/>
    <w:link w:val="FooterChar"/>
    <w:uiPriority w:val="99"/>
    <w:unhideWhenUsed/>
    <w:rsid w:val="00501F0B"/>
    <w:pPr>
      <w:tabs>
        <w:tab w:val="center" w:pos="4513"/>
        <w:tab w:val="right" w:pos="9026"/>
      </w:tabs>
    </w:pPr>
  </w:style>
  <w:style w:type="character" w:customStyle="1" w:styleId="FooterChar">
    <w:name w:val="Footer Char"/>
    <w:basedOn w:val="DefaultParagraphFont"/>
    <w:link w:val="Footer"/>
    <w:uiPriority w:val="99"/>
    <w:rsid w:val="00501F0B"/>
    <w:rPr>
      <w:rFonts w:ascii="Arial" w:eastAsia="Arial" w:hAnsi="Arial" w:cs="Arial"/>
    </w:rPr>
  </w:style>
  <w:style w:type="paragraph" w:styleId="BalloonText">
    <w:name w:val="Balloon Text"/>
    <w:basedOn w:val="Normal"/>
    <w:link w:val="BalloonTextChar"/>
    <w:uiPriority w:val="99"/>
    <w:semiHidden/>
    <w:unhideWhenUsed/>
    <w:rsid w:val="000E3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F6"/>
    <w:rPr>
      <w:rFonts w:ascii="Segoe UI" w:eastAsia="Arial" w:hAnsi="Segoe UI" w:cs="Segoe UI"/>
      <w:sz w:val="18"/>
      <w:szCs w:val="18"/>
    </w:rPr>
  </w:style>
  <w:style w:type="character" w:styleId="Hyperlink">
    <w:name w:val="Hyperlink"/>
    <w:basedOn w:val="DefaultParagraphFont"/>
    <w:uiPriority w:val="99"/>
    <w:unhideWhenUsed/>
    <w:rsid w:val="002E1920"/>
    <w:rPr>
      <w:color w:val="0000FF" w:themeColor="hyperlink"/>
      <w:u w:val="single"/>
    </w:rPr>
  </w:style>
  <w:style w:type="character" w:styleId="UnresolvedMention">
    <w:name w:val="Unresolved Mention"/>
    <w:basedOn w:val="DefaultParagraphFont"/>
    <w:uiPriority w:val="99"/>
    <w:semiHidden/>
    <w:unhideWhenUsed/>
    <w:rsid w:val="002E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spons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9E226-06F4-4FD5-975A-833E088A5C5C}">
  <ds:schemaRefs>
    <ds:schemaRef ds:uri="http://schemas.microsoft.com/sharepoint/v3/contenttype/forms"/>
  </ds:schemaRefs>
</ds:datastoreItem>
</file>

<file path=customXml/itemProps2.xml><?xml version="1.0" encoding="utf-8"?>
<ds:datastoreItem xmlns:ds="http://schemas.openxmlformats.org/officeDocument/2006/customXml" ds:itemID="{C378810B-8C88-493D-A745-A0395B7EE6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099CC-4080-49D2-8ACF-65674EAE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181</Words>
  <Characters>1045</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Base>https://www.cabinet.qld.gov.au/documents/2020/Jun/ResMJL/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dcterms:created xsi:type="dcterms:W3CDTF">2020-09-23T06:48:00Z</dcterms:created>
  <dcterms:modified xsi:type="dcterms:W3CDTF">2020-09-30T05:05:00Z</dcterms:modified>
  <cp:category>Child_Protection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PScript5.dll Version 5.2.2</vt:lpwstr>
  </property>
  <property fmtid="{D5CDD505-2E9C-101B-9397-08002B2CF9AE}" pid="4" name="LastSaved">
    <vt:filetime>2020-06-04T00:00:00Z</vt:filetime>
  </property>
  <property fmtid="{D5CDD505-2E9C-101B-9397-08002B2CF9AE}" pid="5" name="ContentTypeId">
    <vt:lpwstr>0x010100DDE14CFDD070B24F85F5DE43654FF01E</vt:lpwstr>
  </property>
</Properties>
</file>